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397004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 to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97004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97004" w:rsidRPr="00397004">
        <w:rPr>
          <w:rFonts w:ascii="Arial" w:hAnsi="Arial" w:cs="Arial"/>
          <w:sz w:val="20"/>
          <w:szCs w:val="20"/>
        </w:rPr>
        <w:t>Vinaconex</w:t>
      </w:r>
      <w:proofErr w:type="spellEnd"/>
      <w:r w:rsidR="00397004" w:rsidRPr="00397004">
        <w:rPr>
          <w:rFonts w:ascii="Arial" w:hAnsi="Arial" w:cs="Arial"/>
          <w:sz w:val="20"/>
          <w:szCs w:val="20"/>
        </w:rPr>
        <w:t xml:space="preserve"> Investment and Tourism Development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397004" w:rsidRPr="00397004">
        <w:rPr>
          <w:rFonts w:ascii="Arial" w:hAnsi="Arial" w:cs="Arial"/>
          <w:sz w:val="20"/>
          <w:szCs w:val="20"/>
        </w:rPr>
        <w:t>Invitation to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97004">
        <w:rPr>
          <w:rFonts w:ascii="Arial" w:hAnsi="Arial" w:cs="Arial"/>
          <w:sz w:val="20"/>
          <w:szCs w:val="20"/>
        </w:rPr>
        <w:t>Meeting time: Starting from 13:30 on March 30, 2020 (Monday)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3970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 v</w:t>
      </w:r>
      <w:r w:rsidRPr="00397004">
        <w:rPr>
          <w:rFonts w:ascii="Arial" w:hAnsi="Arial" w:cs="Arial"/>
          <w:sz w:val="20"/>
          <w:szCs w:val="20"/>
        </w:rPr>
        <w:t xml:space="preserve">enue: </w:t>
      </w:r>
      <w:r>
        <w:rPr>
          <w:rFonts w:ascii="Arial" w:hAnsi="Arial" w:cs="Arial"/>
          <w:sz w:val="20"/>
          <w:szCs w:val="20"/>
        </w:rPr>
        <w:t>Meeting Hall on</w:t>
      </w:r>
      <w:r w:rsidRPr="00397004">
        <w:rPr>
          <w:rFonts w:ascii="Arial" w:hAnsi="Arial" w:cs="Arial"/>
          <w:sz w:val="20"/>
          <w:szCs w:val="20"/>
        </w:rPr>
        <w:t xml:space="preserve"> the 21</w:t>
      </w:r>
      <w:r>
        <w:rPr>
          <w:rFonts w:ascii="Arial" w:hAnsi="Arial" w:cs="Arial"/>
          <w:sz w:val="20"/>
          <w:szCs w:val="20"/>
        </w:rPr>
        <w:t>st Floor, VINACONEX Building,</w:t>
      </w:r>
      <w:r w:rsidRPr="00397004">
        <w:rPr>
          <w:rFonts w:ascii="Arial" w:hAnsi="Arial" w:cs="Arial"/>
          <w:sz w:val="20"/>
          <w:szCs w:val="20"/>
        </w:rPr>
        <w:t xml:space="preserve"> 34 Lang Ha Street, Lang Ha War</w:t>
      </w:r>
      <w:r>
        <w:rPr>
          <w:rFonts w:ascii="Arial" w:hAnsi="Arial" w:cs="Arial"/>
          <w:sz w:val="20"/>
          <w:szCs w:val="20"/>
        </w:rPr>
        <w:t>d, Dong Da District, Hanoi City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 xml:space="preserve">3. Meeting content: See Attached agenda 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97004">
        <w:rPr>
          <w:rFonts w:ascii="Arial" w:hAnsi="Arial" w:cs="Arial"/>
          <w:sz w:val="20"/>
          <w:szCs w:val="20"/>
        </w:rPr>
        <w:t xml:space="preserve">Conditions of participation: All shareholders owning shares of VINACONEX according </w:t>
      </w:r>
      <w:r>
        <w:rPr>
          <w:rFonts w:ascii="Arial" w:hAnsi="Arial" w:cs="Arial"/>
          <w:sz w:val="20"/>
          <w:szCs w:val="20"/>
        </w:rPr>
        <w:t xml:space="preserve">to the list of shareholders on record date of March 13, 2020 or </w:t>
      </w:r>
      <w:r w:rsidRPr="00397004">
        <w:rPr>
          <w:rFonts w:ascii="Arial" w:hAnsi="Arial" w:cs="Arial"/>
          <w:sz w:val="20"/>
          <w:szCs w:val="20"/>
        </w:rPr>
        <w:t>legally</w:t>
      </w:r>
      <w:r w:rsidRPr="00397004">
        <w:rPr>
          <w:rFonts w:ascii="Arial" w:hAnsi="Arial" w:cs="Arial"/>
          <w:sz w:val="20"/>
          <w:szCs w:val="20"/>
        </w:rPr>
        <w:t xml:space="preserve"> authorized</w:t>
      </w:r>
      <w:r>
        <w:rPr>
          <w:rFonts w:ascii="Arial" w:hAnsi="Arial" w:cs="Arial"/>
          <w:sz w:val="20"/>
          <w:szCs w:val="20"/>
        </w:rPr>
        <w:t xml:space="preserve"> persons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397004">
        <w:rPr>
          <w:rFonts w:ascii="Arial" w:hAnsi="Arial" w:cs="Arial"/>
          <w:sz w:val="20"/>
          <w:szCs w:val="20"/>
        </w:rPr>
        <w:t xml:space="preserve">Confirmation of attendance: Due to the large number of shareholders, in order to facilitate the organization of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3970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shareholders are</w:t>
      </w:r>
      <w:r w:rsidRPr="00397004">
        <w:rPr>
          <w:rFonts w:ascii="Arial" w:hAnsi="Arial" w:cs="Arial"/>
          <w:sz w:val="20"/>
          <w:szCs w:val="20"/>
        </w:rPr>
        <w:t xml:space="preserve"> request</w:t>
      </w:r>
      <w:r>
        <w:rPr>
          <w:rFonts w:ascii="Arial" w:hAnsi="Arial" w:cs="Arial"/>
          <w:sz w:val="20"/>
          <w:szCs w:val="20"/>
        </w:rPr>
        <w:t>ed to send their attendance confirmation directly or through mail, email or fax</w:t>
      </w:r>
      <w:r w:rsidRPr="00397004">
        <w:rPr>
          <w:rFonts w:ascii="Arial" w:hAnsi="Arial" w:cs="Arial"/>
          <w:sz w:val="20"/>
          <w:szCs w:val="20"/>
        </w:rPr>
        <w:t xml:space="preserve"> (in the</w:t>
      </w:r>
      <w:r>
        <w:rPr>
          <w:rFonts w:ascii="Arial" w:hAnsi="Arial" w:cs="Arial"/>
          <w:sz w:val="20"/>
          <w:szCs w:val="20"/>
        </w:rPr>
        <w:t xml:space="preserve"> attached form) to VINACONEX - I</w:t>
      </w:r>
      <w:r w:rsidRPr="00397004">
        <w:rPr>
          <w:rFonts w:ascii="Arial" w:hAnsi="Arial" w:cs="Arial"/>
          <w:sz w:val="20"/>
          <w:szCs w:val="20"/>
        </w:rPr>
        <w:t xml:space="preserve">TC before 12:00 </w:t>
      </w:r>
      <w:r>
        <w:rPr>
          <w:rFonts w:ascii="Arial" w:hAnsi="Arial" w:cs="Arial"/>
          <w:sz w:val="20"/>
          <w:szCs w:val="20"/>
        </w:rPr>
        <w:t>on March 30, 2020 (Monday)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97004">
        <w:rPr>
          <w:rFonts w:ascii="Arial" w:hAnsi="Arial" w:cs="Arial"/>
          <w:sz w:val="20"/>
          <w:szCs w:val="20"/>
        </w:rPr>
        <w:t>Shareholders or authorized persons to attend the meeting should bring the following do</w:t>
      </w:r>
      <w:r>
        <w:rPr>
          <w:rFonts w:ascii="Arial" w:hAnsi="Arial" w:cs="Arial"/>
          <w:sz w:val="20"/>
          <w:szCs w:val="20"/>
        </w:rPr>
        <w:t xml:space="preserve">cuments (original): 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>- Invitation to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</w:t>
      </w:r>
      <w:r w:rsidRPr="00397004">
        <w:rPr>
          <w:rFonts w:ascii="Arial" w:hAnsi="Arial" w:cs="Arial"/>
          <w:sz w:val="20"/>
          <w:szCs w:val="20"/>
        </w:rPr>
        <w:t>/ Ci</w:t>
      </w:r>
      <w:r>
        <w:rPr>
          <w:rFonts w:ascii="Arial" w:hAnsi="Arial" w:cs="Arial"/>
          <w:sz w:val="20"/>
          <w:szCs w:val="20"/>
        </w:rPr>
        <w:t>tizen identity card or passport</w:t>
      </w:r>
    </w:p>
    <w:p w:rsidR="003A5CE9" w:rsidRDefault="003970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Proxy of</w:t>
      </w:r>
      <w:r w:rsidRPr="00397004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397004">
        <w:rPr>
          <w:rFonts w:ascii="Arial" w:hAnsi="Arial" w:cs="Arial"/>
          <w:sz w:val="20"/>
          <w:szCs w:val="20"/>
        </w:rPr>
        <w:t xml:space="preserve"> the meeting (in case of authorization</w:t>
      </w:r>
      <w:r w:rsidR="003A5CE9">
        <w:rPr>
          <w:rFonts w:ascii="Arial" w:hAnsi="Arial" w:cs="Arial"/>
          <w:sz w:val="20"/>
          <w:szCs w:val="20"/>
        </w:rPr>
        <w:t>)</w:t>
      </w:r>
    </w:p>
    <w:p w:rsidR="003A5CE9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>7.</w:t>
      </w:r>
      <w:r w:rsidR="003A5CE9">
        <w:rPr>
          <w:rFonts w:ascii="Arial" w:hAnsi="Arial" w:cs="Arial"/>
          <w:sz w:val="20"/>
          <w:szCs w:val="20"/>
        </w:rPr>
        <w:t xml:space="preserve"> </w:t>
      </w:r>
      <w:r w:rsidRPr="00397004">
        <w:rPr>
          <w:rFonts w:ascii="Arial" w:hAnsi="Arial" w:cs="Arial"/>
          <w:sz w:val="20"/>
          <w:szCs w:val="20"/>
        </w:rPr>
        <w:t xml:space="preserve">Documents related to the Meeting and the forms of </w:t>
      </w:r>
      <w:r w:rsidR="003A5CE9">
        <w:rPr>
          <w:rFonts w:ascii="Arial" w:hAnsi="Arial" w:cs="Arial"/>
          <w:sz w:val="20"/>
          <w:szCs w:val="20"/>
        </w:rPr>
        <w:t>confirmation, proxy are loaded in the shareholder relation section on the Company's website (www.v</w:t>
      </w:r>
      <w:r w:rsidRPr="00397004">
        <w:rPr>
          <w:rFonts w:ascii="Arial" w:hAnsi="Arial" w:cs="Arial"/>
          <w:sz w:val="20"/>
          <w:szCs w:val="20"/>
        </w:rPr>
        <w:t>inaconexit</w:t>
      </w:r>
      <w:r w:rsidR="003A5CE9">
        <w:rPr>
          <w:rFonts w:ascii="Arial" w:hAnsi="Arial" w:cs="Arial"/>
          <w:sz w:val="20"/>
          <w:szCs w:val="20"/>
        </w:rPr>
        <w:t>c.com.vn), including</w:t>
      </w:r>
    </w:p>
    <w:p w:rsidR="003A5CE9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>- Program, wor</w:t>
      </w:r>
      <w:r w:rsidR="003A5CE9">
        <w:rPr>
          <w:rFonts w:ascii="Arial" w:hAnsi="Arial" w:cs="Arial"/>
          <w:sz w:val="20"/>
          <w:szCs w:val="20"/>
        </w:rPr>
        <w:t xml:space="preserve">king regulation of the General Meeting of Shareholders </w:t>
      </w:r>
    </w:p>
    <w:p w:rsidR="003A5CE9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>- Report on business performan</w:t>
      </w:r>
      <w:r w:rsidR="003A5CE9">
        <w:rPr>
          <w:rFonts w:ascii="Arial" w:hAnsi="Arial" w:cs="Arial"/>
          <w:sz w:val="20"/>
          <w:szCs w:val="20"/>
        </w:rPr>
        <w:t>ce in 2019 and business plan for</w:t>
      </w:r>
      <w:r w:rsidRPr="00397004">
        <w:rPr>
          <w:rFonts w:ascii="Arial" w:hAnsi="Arial" w:cs="Arial"/>
          <w:sz w:val="20"/>
          <w:szCs w:val="20"/>
        </w:rPr>
        <w:t xml:space="preserve"> 2020 of </w:t>
      </w:r>
      <w:proofErr w:type="spellStart"/>
      <w:r w:rsidRPr="00397004">
        <w:rPr>
          <w:rFonts w:ascii="Arial" w:hAnsi="Arial" w:cs="Arial"/>
          <w:sz w:val="20"/>
          <w:szCs w:val="20"/>
        </w:rPr>
        <w:t>Vinaconex</w:t>
      </w:r>
      <w:proofErr w:type="spellEnd"/>
      <w:r w:rsidRPr="00397004">
        <w:rPr>
          <w:rFonts w:ascii="Arial" w:hAnsi="Arial" w:cs="Arial"/>
          <w:sz w:val="20"/>
          <w:szCs w:val="20"/>
        </w:rPr>
        <w:t xml:space="preserve"> - ITC 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</w:t>
      </w:r>
      <w:r w:rsidR="00397004" w:rsidRPr="00397004">
        <w:rPr>
          <w:rFonts w:ascii="Arial" w:hAnsi="Arial" w:cs="Arial"/>
          <w:sz w:val="20"/>
          <w:szCs w:val="20"/>
        </w:rPr>
        <w:t xml:space="preserve"> of the Board of Directors</w:t>
      </w:r>
      <w:r>
        <w:rPr>
          <w:rFonts w:ascii="Arial" w:hAnsi="Arial" w:cs="Arial"/>
          <w:sz w:val="20"/>
          <w:szCs w:val="20"/>
        </w:rPr>
        <w:t xml:space="preserve"> on</w:t>
      </w:r>
      <w:r w:rsidR="00397004" w:rsidRPr="00397004">
        <w:rPr>
          <w:rFonts w:ascii="Arial" w:hAnsi="Arial" w:cs="Arial"/>
          <w:sz w:val="20"/>
          <w:szCs w:val="20"/>
        </w:rPr>
        <w:t xml:space="preserve"> evaluating the mana</w:t>
      </w:r>
      <w:r>
        <w:rPr>
          <w:rFonts w:ascii="Arial" w:hAnsi="Arial" w:cs="Arial"/>
          <w:sz w:val="20"/>
          <w:szCs w:val="20"/>
        </w:rPr>
        <w:t xml:space="preserve">gement, business management of </w:t>
      </w:r>
      <w:r w:rsidR="00397004" w:rsidRPr="00397004">
        <w:rPr>
          <w:rFonts w:ascii="Arial" w:hAnsi="Arial" w:cs="Arial"/>
          <w:sz w:val="20"/>
          <w:szCs w:val="20"/>
        </w:rPr>
        <w:t xml:space="preserve">Company in 2018 and </w:t>
      </w:r>
      <w:r>
        <w:rPr>
          <w:rFonts w:ascii="Arial" w:hAnsi="Arial" w:cs="Arial"/>
          <w:sz w:val="20"/>
          <w:szCs w:val="20"/>
        </w:rPr>
        <w:t>key tasks for 2020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97004" w:rsidRPr="00397004">
        <w:rPr>
          <w:rFonts w:ascii="Arial" w:hAnsi="Arial" w:cs="Arial"/>
          <w:sz w:val="20"/>
          <w:szCs w:val="20"/>
        </w:rPr>
        <w:t xml:space="preserve"> Report of </w:t>
      </w:r>
      <w:r>
        <w:rPr>
          <w:rFonts w:ascii="Arial" w:hAnsi="Arial" w:cs="Arial"/>
          <w:sz w:val="20"/>
          <w:szCs w:val="20"/>
        </w:rPr>
        <w:t>the Board of Supervisors in 2019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97004" w:rsidRPr="00397004">
        <w:rPr>
          <w:rFonts w:ascii="Arial" w:hAnsi="Arial" w:cs="Arial"/>
          <w:sz w:val="20"/>
          <w:szCs w:val="20"/>
        </w:rPr>
        <w:t>Audited Financial Statements</w:t>
      </w:r>
      <w:r>
        <w:rPr>
          <w:rFonts w:ascii="Arial" w:hAnsi="Arial" w:cs="Arial"/>
          <w:sz w:val="20"/>
          <w:szCs w:val="20"/>
        </w:rPr>
        <w:t xml:space="preserve"> of 2019 of </w:t>
      </w:r>
      <w:proofErr w:type="spellStart"/>
      <w:r w:rsidRPr="00397004">
        <w:rPr>
          <w:rFonts w:ascii="Arial" w:hAnsi="Arial" w:cs="Arial"/>
          <w:sz w:val="20"/>
          <w:szCs w:val="20"/>
        </w:rPr>
        <w:t>Vinaconex</w:t>
      </w:r>
      <w:proofErr w:type="spellEnd"/>
      <w:r w:rsidRPr="003970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97004">
        <w:rPr>
          <w:rFonts w:ascii="Arial" w:hAnsi="Arial" w:cs="Arial"/>
          <w:sz w:val="20"/>
          <w:szCs w:val="20"/>
        </w:rPr>
        <w:t xml:space="preserve"> ITC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</w:t>
      </w:r>
      <w:r w:rsidR="00397004" w:rsidRPr="00397004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</w:t>
      </w:r>
      <w:r w:rsidR="00397004" w:rsidRPr="003970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auditing unit for</w:t>
      </w:r>
      <w:r w:rsidR="00397004" w:rsidRPr="00397004">
        <w:rPr>
          <w:rFonts w:ascii="Arial" w:hAnsi="Arial" w:cs="Arial"/>
          <w:sz w:val="20"/>
          <w:szCs w:val="20"/>
        </w:rPr>
        <w:t xml:space="preserve"> the Company</w:t>
      </w:r>
      <w:r>
        <w:rPr>
          <w:rFonts w:ascii="Arial" w:hAnsi="Arial" w:cs="Arial"/>
          <w:sz w:val="20"/>
          <w:szCs w:val="20"/>
        </w:rPr>
        <w:t>'s Financial Statements in 2020</w:t>
      </w:r>
    </w:p>
    <w:p w:rsidR="003A5CE9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>- Report on the situation of remuneration for the Board of Directors an</w:t>
      </w:r>
      <w:r w:rsidR="003A5CE9">
        <w:rPr>
          <w:rFonts w:ascii="Arial" w:hAnsi="Arial" w:cs="Arial"/>
          <w:sz w:val="20"/>
          <w:szCs w:val="20"/>
        </w:rPr>
        <w:t>d the Supervisory Board in 2019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97004" w:rsidRPr="00397004">
        <w:rPr>
          <w:rFonts w:ascii="Arial" w:hAnsi="Arial" w:cs="Arial"/>
          <w:sz w:val="20"/>
          <w:szCs w:val="20"/>
        </w:rPr>
        <w:t xml:space="preserve">  Plan for payment of remuneration to the Board of Director</w:t>
      </w:r>
      <w:r>
        <w:rPr>
          <w:rFonts w:ascii="Arial" w:hAnsi="Arial" w:cs="Arial"/>
          <w:sz w:val="20"/>
          <w:szCs w:val="20"/>
        </w:rPr>
        <w:t>s and the Control Board in 2020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97004" w:rsidRPr="0039700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97004" w:rsidRPr="00397004">
        <w:rPr>
          <w:rFonts w:ascii="Arial" w:hAnsi="Arial" w:cs="Arial"/>
          <w:sz w:val="20"/>
          <w:szCs w:val="20"/>
        </w:rPr>
        <w:t>Vinaconex</w:t>
      </w:r>
      <w:proofErr w:type="spellEnd"/>
      <w:r w:rsidR="00397004" w:rsidRPr="00397004">
        <w:rPr>
          <w:rFonts w:ascii="Arial" w:hAnsi="Arial" w:cs="Arial"/>
          <w:sz w:val="20"/>
          <w:szCs w:val="20"/>
        </w:rPr>
        <w:t xml:space="preserve"> - I</w:t>
      </w:r>
      <w:r>
        <w:rPr>
          <w:rFonts w:ascii="Arial" w:hAnsi="Arial" w:cs="Arial"/>
          <w:sz w:val="20"/>
          <w:szCs w:val="20"/>
        </w:rPr>
        <w:t>TC's profit distribution plan of</w:t>
      </w:r>
      <w:r w:rsidR="00397004" w:rsidRPr="00397004">
        <w:rPr>
          <w:rFonts w:ascii="Arial" w:hAnsi="Arial" w:cs="Arial"/>
          <w:sz w:val="20"/>
          <w:szCs w:val="20"/>
        </w:rPr>
        <w:t xml:space="preserve"> 2019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Extend the time of</w:t>
      </w:r>
      <w:r w:rsidR="00397004" w:rsidRPr="00397004">
        <w:rPr>
          <w:rFonts w:ascii="Arial" w:hAnsi="Arial" w:cs="Arial"/>
          <w:sz w:val="20"/>
          <w:szCs w:val="20"/>
        </w:rPr>
        <w:t xml:space="preserve"> implement</w:t>
      </w:r>
      <w:r>
        <w:rPr>
          <w:rFonts w:ascii="Arial" w:hAnsi="Arial" w:cs="Arial"/>
          <w:sz w:val="20"/>
          <w:szCs w:val="20"/>
        </w:rPr>
        <w:t>ing</w:t>
      </w:r>
      <w:r w:rsidR="00397004" w:rsidRPr="00397004">
        <w:rPr>
          <w:rFonts w:ascii="Arial" w:hAnsi="Arial" w:cs="Arial"/>
          <w:sz w:val="20"/>
          <w:szCs w:val="20"/>
        </w:rPr>
        <w:t xml:space="preserve"> the plan of private </w:t>
      </w:r>
      <w:r>
        <w:rPr>
          <w:rFonts w:ascii="Arial" w:hAnsi="Arial" w:cs="Arial"/>
          <w:sz w:val="20"/>
          <w:szCs w:val="20"/>
        </w:rPr>
        <w:t>placement</w:t>
      </w:r>
      <w:r w:rsidR="00397004" w:rsidRPr="00397004">
        <w:rPr>
          <w:rFonts w:ascii="Arial" w:hAnsi="Arial" w:cs="Arial"/>
          <w:sz w:val="20"/>
          <w:szCs w:val="20"/>
        </w:rPr>
        <w:t xml:space="preserve"> under Resol</w:t>
      </w:r>
      <w:r>
        <w:rPr>
          <w:rFonts w:ascii="Arial" w:hAnsi="Arial" w:cs="Arial"/>
          <w:sz w:val="20"/>
          <w:szCs w:val="20"/>
        </w:rPr>
        <w:t>ution No.</w:t>
      </w:r>
      <w:r w:rsidR="00397004" w:rsidRPr="00397004">
        <w:rPr>
          <w:rFonts w:ascii="Arial" w:hAnsi="Arial" w:cs="Arial"/>
          <w:sz w:val="20"/>
          <w:szCs w:val="20"/>
        </w:rPr>
        <w:t>02/</w:t>
      </w:r>
      <w:r>
        <w:rPr>
          <w:rFonts w:ascii="Arial" w:hAnsi="Arial" w:cs="Arial"/>
          <w:sz w:val="20"/>
          <w:szCs w:val="20"/>
        </w:rPr>
        <w:t xml:space="preserve"> </w:t>
      </w:r>
      <w:r w:rsidR="00397004" w:rsidRPr="00397004">
        <w:rPr>
          <w:rFonts w:ascii="Arial" w:hAnsi="Arial" w:cs="Arial"/>
          <w:sz w:val="20"/>
          <w:szCs w:val="20"/>
        </w:rPr>
        <w:t xml:space="preserve">2019/ NQ - VTC </w:t>
      </w:r>
      <w:r>
        <w:rPr>
          <w:rFonts w:ascii="Arial" w:hAnsi="Arial" w:cs="Arial"/>
          <w:sz w:val="20"/>
          <w:szCs w:val="20"/>
        </w:rPr>
        <w:t>- DHDCD dated November 4, 2019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397004" w:rsidRPr="00397004">
        <w:rPr>
          <w:rFonts w:ascii="Arial" w:hAnsi="Arial" w:cs="Arial"/>
          <w:sz w:val="20"/>
          <w:szCs w:val="20"/>
        </w:rPr>
        <w:t xml:space="preserve"> Approve the amendment to the Company's Charte</w:t>
      </w:r>
      <w:r>
        <w:rPr>
          <w:rFonts w:ascii="Arial" w:hAnsi="Arial" w:cs="Arial"/>
          <w:sz w:val="20"/>
          <w:szCs w:val="20"/>
        </w:rPr>
        <w:t>r of organization and operation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97004" w:rsidRPr="00397004">
        <w:rPr>
          <w:rFonts w:ascii="Arial" w:hAnsi="Arial" w:cs="Arial"/>
          <w:sz w:val="20"/>
          <w:szCs w:val="20"/>
        </w:rPr>
        <w:t xml:space="preserve"> Draft of Minutes and </w:t>
      </w:r>
      <w:r>
        <w:rPr>
          <w:rFonts w:ascii="Arial" w:hAnsi="Arial" w:cs="Arial"/>
          <w:sz w:val="20"/>
          <w:szCs w:val="20"/>
        </w:rPr>
        <w:t xml:space="preserve">General Mandate </w:t>
      </w:r>
    </w:p>
    <w:p w:rsidR="003A5CE9" w:rsidRDefault="003A5C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397004" w:rsidRPr="00397004">
        <w:rPr>
          <w:rFonts w:ascii="Arial" w:hAnsi="Arial" w:cs="Arial"/>
          <w:sz w:val="20"/>
          <w:szCs w:val="20"/>
        </w:rPr>
        <w:t>For more information about the Meeting, please contact: M</w:t>
      </w:r>
      <w:r>
        <w:rPr>
          <w:rFonts w:ascii="Arial" w:hAnsi="Arial" w:cs="Arial"/>
          <w:sz w:val="20"/>
          <w:szCs w:val="20"/>
        </w:rPr>
        <w:t xml:space="preserve">s. Pham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Thu </w:t>
      </w:r>
      <w:proofErr w:type="spellStart"/>
      <w:r>
        <w:rPr>
          <w:rFonts w:ascii="Arial" w:hAnsi="Arial" w:cs="Arial"/>
          <w:sz w:val="20"/>
          <w:szCs w:val="20"/>
        </w:rPr>
        <w:t>Huong</w:t>
      </w:r>
      <w:proofErr w:type="spellEnd"/>
      <w:r>
        <w:rPr>
          <w:rFonts w:ascii="Arial" w:hAnsi="Arial" w:cs="Arial"/>
          <w:sz w:val="20"/>
          <w:szCs w:val="20"/>
        </w:rPr>
        <w:t xml:space="preserve"> - Shareholder</w:t>
      </w:r>
      <w:r w:rsidR="00397004" w:rsidRPr="00397004">
        <w:rPr>
          <w:rFonts w:ascii="Arial" w:hAnsi="Arial" w:cs="Arial"/>
          <w:sz w:val="20"/>
          <w:szCs w:val="20"/>
        </w:rPr>
        <w:t xml:space="preserve"> Relation Department, Ph</w:t>
      </w:r>
      <w:r>
        <w:rPr>
          <w:rFonts w:ascii="Arial" w:hAnsi="Arial" w:cs="Arial"/>
          <w:sz w:val="20"/>
          <w:szCs w:val="20"/>
        </w:rPr>
        <w:t>one: (84 - 24) 62511666 Ext: 15;</w:t>
      </w:r>
      <w:r w:rsidR="00397004" w:rsidRPr="00397004">
        <w:rPr>
          <w:rFonts w:ascii="Arial" w:hAnsi="Arial" w:cs="Arial"/>
          <w:sz w:val="20"/>
          <w:szCs w:val="20"/>
        </w:rPr>
        <w:t xml:space="preserve"> Fax 84 </w:t>
      </w:r>
      <w:r>
        <w:rPr>
          <w:rFonts w:ascii="Arial" w:hAnsi="Arial" w:cs="Arial"/>
          <w:sz w:val="20"/>
          <w:szCs w:val="20"/>
        </w:rPr>
        <w:t>- 24) 62816845 Email:</w:t>
      </w:r>
      <w:r w:rsidR="00A06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huongptt</w:t>
      </w:r>
      <w:r w:rsidR="00A06521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vinaconexitc.c</w:t>
      </w:r>
      <w:r w:rsidR="00397004" w:rsidRPr="00397004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.v</w:t>
      </w:r>
      <w:r w:rsidR="00397004" w:rsidRPr="00397004">
        <w:rPr>
          <w:rFonts w:ascii="Arial" w:hAnsi="Arial" w:cs="Arial"/>
          <w:sz w:val="20"/>
          <w:szCs w:val="20"/>
        </w:rPr>
        <w:t xml:space="preserve">n </w:t>
      </w:r>
    </w:p>
    <w:p w:rsidR="00397004" w:rsidRDefault="00397004" w:rsidP="00F903A5">
      <w:pPr>
        <w:jc w:val="both"/>
        <w:rPr>
          <w:rFonts w:ascii="Arial" w:hAnsi="Arial" w:cs="Arial"/>
          <w:sz w:val="20"/>
          <w:szCs w:val="20"/>
        </w:rPr>
      </w:pPr>
      <w:r w:rsidRPr="00397004">
        <w:rPr>
          <w:rFonts w:ascii="Arial" w:hAnsi="Arial" w:cs="Arial"/>
          <w:sz w:val="20"/>
          <w:szCs w:val="20"/>
        </w:rPr>
        <w:t>Note</w:t>
      </w:r>
      <w:r w:rsidR="003A5CE9">
        <w:rPr>
          <w:rFonts w:ascii="Arial" w:hAnsi="Arial" w:cs="Arial"/>
          <w:sz w:val="20"/>
          <w:szCs w:val="20"/>
        </w:rPr>
        <w:t>:</w:t>
      </w:r>
      <w:r w:rsidRPr="00397004">
        <w:rPr>
          <w:rFonts w:ascii="Arial" w:hAnsi="Arial" w:cs="Arial"/>
          <w:sz w:val="20"/>
          <w:szCs w:val="20"/>
        </w:rPr>
        <w:t xml:space="preserve"> All living expenses, travel and other expenses paid by shareholde</w:t>
      </w:r>
      <w:r w:rsidR="003A5CE9">
        <w:rPr>
          <w:rFonts w:ascii="Arial" w:hAnsi="Arial" w:cs="Arial"/>
          <w:sz w:val="20"/>
          <w:szCs w:val="20"/>
        </w:rPr>
        <w:t>rs</w:t>
      </w:r>
    </w:p>
    <w:sectPr w:rsidR="0039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34</cp:revision>
  <dcterms:created xsi:type="dcterms:W3CDTF">2019-10-16T10:03:00Z</dcterms:created>
  <dcterms:modified xsi:type="dcterms:W3CDTF">2020-03-18T07:02:00Z</dcterms:modified>
</cp:coreProperties>
</file>